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BD7F" w14:textId="339EC9A0" w:rsidR="00227036" w:rsidRDefault="00B43609" w:rsidP="00227036">
      <w:pPr>
        <w:keepNext/>
        <w:keepLines/>
        <w:spacing w:before="40" w:after="0" w:line="240" w:lineRule="auto"/>
        <w:jc w:val="center"/>
        <w:outlineLvl w:val="3"/>
        <w:rPr>
          <w:rFonts w:ascii="Baloo Bhai" w:eastAsiaTheme="majorEastAsia" w:hAnsi="Baloo Bhai" w:cs="Baloo Bhai"/>
          <w:b/>
          <w:i/>
          <w:iCs/>
          <w:sz w:val="24"/>
          <w:szCs w:val="24"/>
          <w:lang w:eastAsia="fr-FR"/>
        </w:rPr>
      </w:pPr>
      <w:r w:rsidRPr="00227036">
        <w:rPr>
          <w:rFonts w:ascii="Baloo Bhai" w:eastAsiaTheme="majorEastAsia" w:hAnsi="Baloo Bhai" w:cs="Baloo Bhai"/>
          <w:b/>
          <w:i/>
          <w:iCs/>
          <w:sz w:val="24"/>
          <w:szCs w:val="24"/>
          <w:lang w:eastAsia="fr-FR"/>
        </w:rPr>
        <w:t>CONDITIONS GENERALES DE LOCATION DE CYCLE</w:t>
      </w:r>
    </w:p>
    <w:p w14:paraId="6DA9D91D" w14:textId="77777777" w:rsidR="00CB72EC" w:rsidRPr="00227036" w:rsidRDefault="00CB72EC" w:rsidP="00227036">
      <w:pPr>
        <w:keepNext/>
        <w:keepLines/>
        <w:spacing w:before="40" w:after="0" w:line="240" w:lineRule="auto"/>
        <w:jc w:val="center"/>
        <w:outlineLvl w:val="3"/>
        <w:rPr>
          <w:rFonts w:ascii="Baloo Bhai" w:eastAsiaTheme="majorEastAsia" w:hAnsi="Baloo Bhai" w:cs="Baloo Bhai"/>
          <w:b/>
          <w:i/>
          <w:iCs/>
          <w:sz w:val="24"/>
          <w:szCs w:val="24"/>
          <w:lang w:eastAsia="fr-FR"/>
        </w:rPr>
      </w:pPr>
    </w:p>
    <w:p w14:paraId="718B741F"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1 - Objet du contrat</w:t>
      </w:r>
      <w:r w:rsidRPr="00227036">
        <w:rPr>
          <w:rFonts w:ascii="Baloo Bhai" w:eastAsia="Times New Roman" w:hAnsi="Baloo Bhai" w:cs="Baloo Bhai"/>
          <w:sz w:val="14"/>
          <w:szCs w:val="16"/>
          <w:lang w:eastAsia="fr-FR"/>
        </w:rPr>
        <w:t> : la location d’un cycle avec ses équipements de base par la Sarl AIXPRIT VELO, ci-dessous dénommée « le loueur ».</w:t>
      </w:r>
    </w:p>
    <w:p w14:paraId="0DF2B1F1"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u w:val="single"/>
          <w:lang w:eastAsia="fr-FR"/>
        </w:rPr>
        <w:t>Article 2 – Prise d’effet, mise à disposition et récupération</w:t>
      </w:r>
      <w:r w:rsidRPr="00227036">
        <w:rPr>
          <w:rFonts w:ascii="Baloo Bhai" w:eastAsia="Times New Roman" w:hAnsi="Baloo Bhai" w:cs="Baloo Bhai"/>
          <w:sz w:val="14"/>
          <w:szCs w:val="16"/>
          <w:lang w:eastAsia="fr-FR"/>
        </w:rPr>
        <w:t> :</w:t>
      </w:r>
    </w:p>
    <w:p w14:paraId="32A11496"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 xml:space="preserve">La location prend effet au moment où le locataire prend possession du matériel et des accessoires qui lui sont livrés. Les risques seront transférés lors de la remise du matériel et des accessoires au locataire qui en assumera la garde sous son entière responsabilité, celui-ci  s’engageant à les </w:t>
      </w:r>
      <w:r w:rsidRPr="00227036">
        <w:rPr>
          <w:rFonts w:ascii="Baloo Bhai" w:eastAsia="Times New Roman" w:hAnsi="Baloo Bhai" w:cs="Baloo Bhai"/>
          <w:b/>
          <w:bCs/>
          <w:sz w:val="14"/>
          <w:szCs w:val="16"/>
          <w:lang w:eastAsia="fr-FR"/>
        </w:rPr>
        <w:t>utiliser en toutes circonstances « en bon père de famille ».</w:t>
      </w:r>
    </w:p>
    <w:p w14:paraId="689F9482"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Le présent contrat n’est en vigueur que pour la durée de la location. Si le locataire conserve le matériel au-delà de cette période sans avoir régularisé sa situation, il perd le bénéfice de toutes les garanties prévues au contrat.</w:t>
      </w:r>
    </w:p>
    <w:p w14:paraId="4D112D25"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 xml:space="preserve">Le locataire reconnaît avoir reçu la chose louée </w:t>
      </w:r>
      <w:r w:rsidRPr="00227036">
        <w:rPr>
          <w:rFonts w:ascii="Baloo Bhai" w:eastAsia="Times New Roman" w:hAnsi="Baloo Bhai" w:cs="Baloo Bhai"/>
          <w:b/>
          <w:bCs/>
          <w:sz w:val="14"/>
          <w:szCs w:val="16"/>
          <w:lang w:eastAsia="fr-FR"/>
        </w:rPr>
        <w:t>en bon état de fonctionnement avec l’équipement de base</w:t>
      </w:r>
      <w:r w:rsidRPr="00227036">
        <w:rPr>
          <w:rFonts w:ascii="Baloo Bhai" w:eastAsia="Times New Roman" w:hAnsi="Baloo Bhai" w:cs="Baloo Bhai"/>
          <w:sz w:val="14"/>
          <w:szCs w:val="16"/>
          <w:lang w:eastAsia="fr-FR"/>
        </w:rPr>
        <w:t>.</w:t>
      </w:r>
    </w:p>
    <w:p w14:paraId="26FDD031"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Il déclare avoir eu personnellement toute latitude pour vérifier le matériel et le choisir conformément à ses besoins.</w:t>
      </w:r>
    </w:p>
    <w:p w14:paraId="7228A2EB"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u w:val="single"/>
          <w:lang w:eastAsia="fr-FR"/>
        </w:rPr>
        <w:t>Article 3 – Paiement et modes de règlement de la prestation</w:t>
      </w:r>
      <w:r w:rsidRPr="00227036">
        <w:rPr>
          <w:rFonts w:ascii="Baloo Bhai" w:eastAsia="Times New Roman" w:hAnsi="Baloo Bhai" w:cs="Baloo Bhai"/>
          <w:sz w:val="14"/>
          <w:szCs w:val="16"/>
          <w:lang w:eastAsia="fr-FR"/>
        </w:rPr>
        <w:t> :</w:t>
      </w:r>
    </w:p>
    <w:p w14:paraId="1BFEF747" w14:textId="77777777"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L’ensemble de la prestation est réglée par le locataire à la prise du matériel faisant l’objet du présent contrat,</w:t>
      </w:r>
    </w:p>
    <w:p w14:paraId="1F611378" w14:textId="35940A50" w:rsidR="00B43609" w:rsidRPr="00227036" w:rsidRDefault="00B43609" w:rsidP="00227036">
      <w:pPr>
        <w:spacing w:after="0" w:line="240" w:lineRule="auto"/>
        <w:rPr>
          <w:rFonts w:ascii="Baloo Bhai" w:eastAsia="Times New Roman" w:hAnsi="Baloo Bhai" w:cs="Baloo Bhai"/>
          <w:sz w:val="14"/>
          <w:szCs w:val="16"/>
          <w:u w:val="single"/>
          <w:lang w:eastAsia="fr-FR"/>
        </w:rPr>
      </w:pPr>
      <w:r w:rsidRPr="00227036">
        <w:rPr>
          <w:rFonts w:ascii="Baloo Bhai" w:eastAsia="Times New Roman" w:hAnsi="Baloo Bhai" w:cs="Baloo Bhai"/>
          <w:sz w:val="14"/>
          <w:szCs w:val="16"/>
          <w:lang w:eastAsia="fr-FR"/>
        </w:rPr>
        <w:t>Les modes de règlement acceptés sont : par cb et en espèces</w:t>
      </w:r>
    </w:p>
    <w:p w14:paraId="6A34B0AB"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4 – Utilisation </w:t>
      </w:r>
      <w:r w:rsidRPr="00227036">
        <w:rPr>
          <w:rFonts w:ascii="Baloo Bhai" w:eastAsia="Times New Roman" w:hAnsi="Baloo Bhai" w:cs="Baloo Bhai"/>
          <w:sz w:val="14"/>
          <w:szCs w:val="16"/>
          <w:lang w:eastAsia="fr-FR"/>
        </w:rPr>
        <w:t xml:space="preserve">: </w:t>
      </w:r>
    </w:p>
    <w:p w14:paraId="026A744E"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Le locataire certifie être apte à pouvoir se servir du matériel loué qu’il s’engage à utiliser lui-même,</w:t>
      </w:r>
    </w:p>
    <w:p w14:paraId="48FC8231"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De convention expresse entre parties, il est strictement interdit au locataire d’intervenir sur le matériel en cas de panne, sauf l’utilisation du kit de réparation fourni. Pour toute autre cause, le locataire devra avertir sans délai le loueur.</w:t>
      </w:r>
    </w:p>
    <w:p w14:paraId="1A1B71F0"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Le locataire s’engage à utiliser la chose louée avec prudence, sans danger pour les tiers conformément aux réglementations en vigueur,</w:t>
      </w:r>
    </w:p>
    <w:p w14:paraId="29EED064"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 xml:space="preserve">Le </w:t>
      </w:r>
      <w:r w:rsidRPr="00227036">
        <w:rPr>
          <w:rFonts w:ascii="Baloo Bhai" w:eastAsia="Times New Roman" w:hAnsi="Baloo Bhai" w:cs="Baloo Bhai"/>
          <w:b/>
          <w:bCs/>
          <w:sz w:val="14"/>
          <w:szCs w:val="16"/>
          <w:lang w:eastAsia="fr-FR"/>
        </w:rPr>
        <w:t xml:space="preserve">port du casque par le locataire est très vivement conseillé </w:t>
      </w:r>
      <w:r w:rsidRPr="00227036">
        <w:rPr>
          <w:rFonts w:ascii="Baloo Bhai" w:eastAsia="Times New Roman" w:hAnsi="Baloo Bhai" w:cs="Baloo Bhai"/>
          <w:sz w:val="14"/>
          <w:szCs w:val="16"/>
          <w:lang w:eastAsia="fr-FR"/>
        </w:rPr>
        <w:t>par le loueur,</w:t>
      </w:r>
    </w:p>
    <w:p w14:paraId="49BD5BC0"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 xml:space="preserve">Lors du stationnement du matériel sur la voie publique, il est obligatoire pour le locataire de </w:t>
      </w:r>
      <w:r w:rsidRPr="00227036">
        <w:rPr>
          <w:rFonts w:ascii="Baloo Bhai" w:eastAsia="Times New Roman" w:hAnsi="Baloo Bhai" w:cs="Baloo Bhai"/>
          <w:b/>
          <w:bCs/>
          <w:sz w:val="14"/>
          <w:szCs w:val="16"/>
          <w:lang w:eastAsia="fr-FR"/>
        </w:rPr>
        <w:t>poser l’antivol</w:t>
      </w:r>
      <w:r w:rsidRPr="00227036">
        <w:rPr>
          <w:rFonts w:ascii="Baloo Bhai" w:eastAsia="Times New Roman" w:hAnsi="Baloo Bhai" w:cs="Baloo Bhai"/>
          <w:sz w:val="14"/>
          <w:szCs w:val="16"/>
          <w:lang w:eastAsia="fr-FR"/>
        </w:rPr>
        <w:t>.</w:t>
      </w:r>
    </w:p>
    <w:p w14:paraId="0075C346"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En cas de vol des matériels, le locataire devra avertir sans délai le loueur, déposer une plainte auprès des autorités habilitées et fournir une photocopie du dépôt de plainte.</w:t>
      </w:r>
    </w:p>
    <w:p w14:paraId="40D104D5"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5 – Responsabilité casse – vol</w:t>
      </w:r>
      <w:r w:rsidRPr="00227036">
        <w:rPr>
          <w:rFonts w:ascii="Baloo Bhai" w:eastAsia="Times New Roman" w:hAnsi="Baloo Bhai" w:cs="Baloo Bhai"/>
          <w:sz w:val="14"/>
          <w:szCs w:val="16"/>
          <w:lang w:eastAsia="fr-FR"/>
        </w:rPr>
        <w:t xml:space="preserve"> : </w:t>
      </w:r>
    </w:p>
    <w:p w14:paraId="2DB34642" w14:textId="6F5A236A"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 xml:space="preserve">Le locataire ne bénéficie d’aucune couverture pour les dommages subis par la chose </w:t>
      </w:r>
      <w:r w:rsidR="00227036" w:rsidRPr="00227036">
        <w:rPr>
          <w:rFonts w:ascii="Baloo Bhai" w:eastAsia="Times New Roman" w:hAnsi="Baloo Bhai" w:cs="Baloo Bhai"/>
          <w:sz w:val="14"/>
          <w:szCs w:val="16"/>
          <w:lang w:eastAsia="fr-FR"/>
        </w:rPr>
        <w:t>louée et engage personnellement</w:t>
      </w:r>
      <w:r w:rsidR="007B1A37">
        <w:rPr>
          <w:rFonts w:ascii="Baloo Bhai" w:eastAsia="Times New Roman" w:hAnsi="Baloo Bhai" w:cs="Baloo Bhai"/>
          <w:sz w:val="14"/>
          <w:szCs w:val="16"/>
          <w:lang w:eastAsia="fr-FR"/>
        </w:rPr>
        <w:t xml:space="preserve"> </w:t>
      </w:r>
      <w:r w:rsidRPr="00227036">
        <w:rPr>
          <w:rFonts w:ascii="Baloo Bhai" w:eastAsia="Times New Roman" w:hAnsi="Baloo Bhai" w:cs="Baloo Bhai"/>
          <w:sz w:val="14"/>
          <w:szCs w:val="16"/>
          <w:lang w:eastAsia="fr-FR"/>
        </w:rPr>
        <w:t>sa responsabilité à raison desdits dommages, casse et vol.</w:t>
      </w:r>
    </w:p>
    <w:p w14:paraId="519B1FFA"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b/>
          <w:bCs/>
          <w:sz w:val="14"/>
          <w:szCs w:val="16"/>
          <w:lang w:eastAsia="fr-FR"/>
        </w:rPr>
        <w:t>En cas de casse</w:t>
      </w:r>
      <w:r w:rsidRPr="00227036">
        <w:rPr>
          <w:rFonts w:ascii="Baloo Bhai" w:eastAsia="Times New Roman" w:hAnsi="Baloo Bhai" w:cs="Baloo Bhai"/>
          <w:sz w:val="14"/>
          <w:szCs w:val="16"/>
          <w:lang w:eastAsia="fr-FR"/>
        </w:rPr>
        <w:t xml:space="preserve"> le locataire s’engage à restituer le matériel endommagé et celui-ci devra être reconnaissable et complet. Les dommages subis par le matériel seront facturés au locataire selon le tarif en vigueur.</w:t>
      </w:r>
    </w:p>
    <w:p w14:paraId="47269708"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b/>
          <w:bCs/>
          <w:sz w:val="14"/>
          <w:szCs w:val="16"/>
          <w:lang w:eastAsia="fr-FR"/>
        </w:rPr>
        <w:t>En cas de vol ou de perte</w:t>
      </w:r>
      <w:r w:rsidRPr="00227036">
        <w:rPr>
          <w:rFonts w:ascii="Baloo Bhai" w:eastAsia="Times New Roman" w:hAnsi="Baloo Bhai" w:cs="Baloo Bhai"/>
          <w:sz w:val="14"/>
          <w:szCs w:val="16"/>
          <w:lang w:eastAsia="fr-FR"/>
        </w:rPr>
        <w:t xml:space="preserve"> du matériel, ceux-ci ne sont pas couverts. Dans ces cas, le matériel sera facturé au locataire sur la base de la caution établie.</w:t>
      </w:r>
    </w:p>
    <w:p w14:paraId="2E7CE640"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b/>
          <w:bCs/>
          <w:sz w:val="14"/>
          <w:szCs w:val="16"/>
          <w:lang w:eastAsia="fr-FR"/>
        </w:rPr>
        <w:t>En cas de vol par le locataire</w:t>
      </w:r>
      <w:r w:rsidRPr="00227036">
        <w:rPr>
          <w:rFonts w:ascii="Baloo Bhai" w:eastAsia="Times New Roman" w:hAnsi="Baloo Bhai" w:cs="Baloo Bhai"/>
          <w:sz w:val="14"/>
          <w:szCs w:val="16"/>
          <w:lang w:eastAsia="fr-FR"/>
        </w:rPr>
        <w:t>, de détournement ou dommage quelconque résultant du non-respect des règles d’utilisation ou de la réglementation en vigueur, ou des termes et conditions du présent contrat, le loueur est habilité à exercer un recours pour la totalité du préjudice.</w:t>
      </w:r>
    </w:p>
    <w:p w14:paraId="0899DEA6"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6– Caution</w:t>
      </w:r>
      <w:r w:rsidRPr="00227036">
        <w:rPr>
          <w:rFonts w:ascii="Baloo Bhai" w:eastAsia="Times New Roman" w:hAnsi="Baloo Bhai" w:cs="Baloo Bhai"/>
          <w:sz w:val="14"/>
          <w:szCs w:val="16"/>
          <w:lang w:eastAsia="fr-FR"/>
        </w:rPr>
        <w:t xml:space="preserve"> : </w:t>
      </w:r>
    </w:p>
    <w:p w14:paraId="11FF3F07" w14:textId="2E6E6F61"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Lors de la mise à disposition des matériels par le loueur, il est demandé au locataire de verser une caution (empreinte CB ou espèces) dont la valeur est mentionnée sur le contrat de location.</w:t>
      </w:r>
    </w:p>
    <w:p w14:paraId="0821B647"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Cette caution n’est pas encaissée durant la durée de la location,</w:t>
      </w:r>
    </w:p>
    <w:p w14:paraId="105A8741"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A la restitution des matériels la caution est restituée au locataire, déduction faite des éventuels dommages prévus à l’article 5.</w:t>
      </w:r>
    </w:p>
    <w:p w14:paraId="7C038AB2"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7– Restitution</w:t>
      </w:r>
      <w:r w:rsidRPr="00227036">
        <w:rPr>
          <w:rFonts w:ascii="Baloo Bhai" w:eastAsia="Times New Roman" w:hAnsi="Baloo Bhai" w:cs="Baloo Bhai"/>
          <w:sz w:val="14"/>
          <w:szCs w:val="16"/>
          <w:lang w:eastAsia="fr-FR"/>
        </w:rPr>
        <w:t> :</w:t>
      </w:r>
    </w:p>
    <w:p w14:paraId="2EECD6CF"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La restitution des matériels loués se fera à l’horaire prévu au contrat,</w:t>
      </w:r>
    </w:p>
    <w:p w14:paraId="4EF99EB0"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Pour des raisons de sécurité le locataire s’engage à signaler au loueur les chocs éventuels subis par les casques.</w:t>
      </w:r>
    </w:p>
    <w:p w14:paraId="59499775"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8 – Eviction du loueur</w:t>
      </w:r>
      <w:r w:rsidRPr="00227036">
        <w:rPr>
          <w:rFonts w:ascii="Baloo Bhai" w:eastAsia="Times New Roman" w:hAnsi="Baloo Bhai" w:cs="Baloo Bhai"/>
          <w:sz w:val="14"/>
          <w:szCs w:val="16"/>
          <w:lang w:eastAsia="fr-FR"/>
        </w:rPr>
        <w:t> : les accessoires livrés avec le matériel ne doivent pas être enlevés ou modifiés par le locataire. Le matériel ne peut être ni cédé, ni remis en garantie. Le locataire s’engage d’une façon générale à ne consentir à l’égard de la chose louée aucun droit, réel ou autre, au profit de quiconque, susceptible d’en affecter la jouissance ou d’en limiter la disponibilité ou la pleine propriété du loueur.</w:t>
      </w:r>
    </w:p>
    <w:p w14:paraId="77445551"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9– Clause résolutoire</w:t>
      </w:r>
      <w:r w:rsidRPr="00227036">
        <w:rPr>
          <w:rFonts w:ascii="Baloo Bhai" w:eastAsia="Times New Roman" w:hAnsi="Baloo Bhai" w:cs="Baloo Bhai"/>
          <w:sz w:val="14"/>
          <w:szCs w:val="16"/>
          <w:lang w:eastAsia="fr-FR"/>
        </w:rPr>
        <w:t> : à l’expiration de la durée de location prévue au contrat et en cas de non restitution ou en cas de non règlement d’une facture partielle, le locataire reste responsable du matériel qu’il a en sa possession. Sa restitution est obligatoire à l’expiration de la période de location prévue, sous les peines prévue à l’article 314-1 du nouveau Code Pénal, sans qu’il y ait lieu d’adresser une mise en demeure par lettre recommandée avec A.R. et sans que le locataire puisse invoquer un quelconque empêchement.</w:t>
      </w:r>
    </w:p>
    <w:p w14:paraId="138A0142"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10 – Juridictions</w:t>
      </w:r>
      <w:r w:rsidRPr="00227036">
        <w:rPr>
          <w:rFonts w:ascii="Baloo Bhai" w:eastAsia="Times New Roman" w:hAnsi="Baloo Bhai" w:cs="Baloo Bhai"/>
          <w:sz w:val="14"/>
          <w:szCs w:val="16"/>
          <w:lang w:eastAsia="fr-FR"/>
        </w:rPr>
        <w:t> : en cas de contestation quelconque relative au présent contrat, le Tribunal compétent sera celui du siège social de l’entreprise du loueur auquel les parties attribuent une compétence exclusive.</w:t>
      </w:r>
    </w:p>
    <w:p w14:paraId="305F0C22" w14:textId="77777777" w:rsidR="00B43609" w:rsidRPr="00227036" w:rsidRDefault="00B43609" w:rsidP="00227036">
      <w:pPr>
        <w:spacing w:after="0" w:line="240" w:lineRule="auto"/>
        <w:rPr>
          <w:rFonts w:ascii="Baloo Bhai" w:eastAsia="Times New Roman" w:hAnsi="Baloo Bhai" w:cs="Baloo Bhai"/>
          <w:sz w:val="14"/>
          <w:szCs w:val="16"/>
          <w:lang w:eastAsia="fr-FR"/>
        </w:rPr>
      </w:pPr>
      <w:r w:rsidRPr="00227036">
        <w:rPr>
          <w:rFonts w:ascii="Baloo Bhai" w:eastAsia="Times New Roman" w:hAnsi="Baloo Bhai" w:cs="Baloo Bhai"/>
          <w:sz w:val="14"/>
          <w:szCs w:val="16"/>
          <w:u w:val="single"/>
          <w:lang w:eastAsia="fr-FR"/>
        </w:rPr>
        <w:t>Article 11 – Annulation</w:t>
      </w:r>
      <w:r w:rsidRPr="00227036">
        <w:rPr>
          <w:rFonts w:ascii="Baloo Bhai" w:eastAsia="Times New Roman" w:hAnsi="Baloo Bhai" w:cs="Baloo Bhai"/>
          <w:sz w:val="14"/>
          <w:szCs w:val="16"/>
          <w:lang w:eastAsia="fr-FR"/>
        </w:rPr>
        <w:t xml:space="preserve"> : </w:t>
      </w:r>
    </w:p>
    <w:p w14:paraId="49612EF2" w14:textId="77777777" w:rsidR="00B43609" w:rsidRPr="00227036" w:rsidRDefault="00B43609" w:rsidP="00B43609">
      <w:pPr>
        <w:spacing w:after="0" w:line="240" w:lineRule="auto"/>
        <w:ind w:firstLine="708"/>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En cas d’annulation, l’acompte reste encaissé.</w:t>
      </w:r>
    </w:p>
    <w:p w14:paraId="3052D567" w14:textId="77777777" w:rsidR="00B43609" w:rsidRPr="00227036" w:rsidRDefault="00B43609" w:rsidP="00B43609">
      <w:pPr>
        <w:spacing w:after="0" w:line="240" w:lineRule="auto"/>
        <w:ind w:firstLine="708"/>
        <w:rPr>
          <w:rFonts w:ascii="Baloo Bhai" w:eastAsia="Times New Roman" w:hAnsi="Baloo Bhai" w:cs="Baloo Bhai"/>
          <w:sz w:val="14"/>
          <w:szCs w:val="16"/>
          <w:lang w:eastAsia="fr-FR"/>
        </w:rPr>
      </w:pPr>
      <w:r w:rsidRPr="00227036">
        <w:rPr>
          <w:rFonts w:ascii="Baloo Bhai" w:eastAsia="Times New Roman" w:hAnsi="Baloo Bhai" w:cs="Baloo Bhai"/>
          <w:sz w:val="14"/>
          <w:szCs w:val="16"/>
          <w:lang w:eastAsia="fr-FR"/>
        </w:rPr>
        <w:t>Voici les conditions des paiements dus par le locataire</w:t>
      </w:r>
    </w:p>
    <w:tbl>
      <w:tblPr>
        <w:tblpPr w:leftFromText="141" w:rightFromText="141" w:vertAnchor="text" w:horzAnchor="page" w:tblpX="2206" w:tblpY="67"/>
        <w:tblW w:w="8108" w:type="dxa"/>
        <w:tblCellMar>
          <w:left w:w="0" w:type="dxa"/>
          <w:right w:w="0" w:type="dxa"/>
        </w:tblCellMar>
        <w:tblLook w:val="0000" w:firstRow="0" w:lastRow="0" w:firstColumn="0" w:lastColumn="0" w:noHBand="0" w:noVBand="0"/>
      </w:tblPr>
      <w:tblGrid>
        <w:gridCol w:w="2567"/>
        <w:gridCol w:w="1037"/>
        <w:gridCol w:w="3136"/>
        <w:gridCol w:w="1408"/>
      </w:tblGrid>
      <w:tr w:rsidR="002879EE" w:rsidRPr="00227036" w14:paraId="02C9E484" w14:textId="77777777" w:rsidTr="002879EE">
        <w:trPr>
          <w:trHeight w:val="257"/>
        </w:trPr>
        <w:tc>
          <w:tcPr>
            <w:tcW w:w="2551" w:type="dxa"/>
            <w:tcBorders>
              <w:top w:val="single" w:sz="4" w:space="0" w:color="auto"/>
              <w:left w:val="nil"/>
              <w:bottom w:val="single" w:sz="4" w:space="0" w:color="auto"/>
              <w:right w:val="nil"/>
            </w:tcBorders>
            <w:noWrap/>
            <w:vAlign w:val="bottom"/>
          </w:tcPr>
          <w:p w14:paraId="74D1A1F0" w14:textId="6AE14866" w:rsidR="002879EE" w:rsidRPr="00227036" w:rsidRDefault="002879EE" w:rsidP="002879EE">
            <w:pPr>
              <w:spacing w:after="0" w:line="240" w:lineRule="auto"/>
              <w:jc w:val="center"/>
              <w:rPr>
                <w:rFonts w:ascii="Baloo Bhai" w:eastAsia="Times New Roman" w:hAnsi="Baloo Bhai" w:cs="Baloo Bhai"/>
                <w:sz w:val="14"/>
                <w:szCs w:val="12"/>
                <w:lang w:eastAsia="fr-FR"/>
              </w:rPr>
            </w:pPr>
            <w:proofErr w:type="gramStart"/>
            <w:r w:rsidRPr="00227036">
              <w:rPr>
                <w:rFonts w:ascii="Baloo Bhai" w:eastAsia="Times New Roman" w:hAnsi="Baloo Bhai" w:cs="Baloo Bhai"/>
                <w:sz w:val="14"/>
                <w:szCs w:val="12"/>
                <w:lang w:eastAsia="fr-FR"/>
              </w:rPr>
              <w:t>de</w:t>
            </w:r>
            <w:proofErr w:type="gramEnd"/>
            <w:r w:rsidRPr="00227036">
              <w:rPr>
                <w:rFonts w:ascii="Baloo Bhai" w:eastAsia="Times New Roman" w:hAnsi="Baloo Bhai" w:cs="Baloo Bhai"/>
                <w:sz w:val="14"/>
                <w:szCs w:val="12"/>
                <w:lang w:eastAsia="fr-FR"/>
              </w:rPr>
              <w:t xml:space="preserve"> 10 à 14 jours avant la date de départ:</w:t>
            </w:r>
          </w:p>
        </w:tc>
        <w:tc>
          <w:tcPr>
            <w:tcW w:w="1029" w:type="dxa"/>
            <w:tcBorders>
              <w:top w:val="nil"/>
              <w:left w:val="nil"/>
              <w:bottom w:val="single" w:sz="4" w:space="0" w:color="auto"/>
              <w:right w:val="single" w:sz="4" w:space="0" w:color="auto"/>
            </w:tcBorders>
            <w:noWrap/>
            <w:vAlign w:val="bottom"/>
          </w:tcPr>
          <w:p w14:paraId="293E6601" w14:textId="5FA352D6"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25% du total ttc</w:t>
            </w:r>
          </w:p>
        </w:tc>
        <w:tc>
          <w:tcPr>
            <w:tcW w:w="3128" w:type="dxa"/>
            <w:tcBorders>
              <w:top w:val="single" w:sz="4" w:space="0" w:color="auto"/>
              <w:left w:val="single" w:sz="4" w:space="0" w:color="auto"/>
              <w:bottom w:val="single" w:sz="4" w:space="0" w:color="auto"/>
              <w:right w:val="nil"/>
            </w:tcBorders>
            <w:noWrap/>
            <w:vAlign w:val="bottom"/>
          </w:tcPr>
          <w:p w14:paraId="59DC0AE7" w14:textId="77777777"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de 02 à 05 jours avant la date de départ:</w:t>
            </w:r>
          </w:p>
        </w:tc>
        <w:tc>
          <w:tcPr>
            <w:tcW w:w="1400" w:type="dxa"/>
            <w:tcBorders>
              <w:top w:val="single" w:sz="4" w:space="0" w:color="auto"/>
              <w:left w:val="nil"/>
              <w:bottom w:val="single" w:sz="4" w:space="0" w:color="auto"/>
              <w:right w:val="single" w:sz="4" w:space="0" w:color="auto"/>
            </w:tcBorders>
            <w:noWrap/>
            <w:vAlign w:val="bottom"/>
          </w:tcPr>
          <w:p w14:paraId="699B3840" w14:textId="77777777"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75% du total ttc</w:t>
            </w:r>
          </w:p>
        </w:tc>
      </w:tr>
      <w:tr w:rsidR="002879EE" w:rsidRPr="00227036" w14:paraId="671EA77D" w14:textId="77777777" w:rsidTr="002879EE">
        <w:trPr>
          <w:trHeight w:val="272"/>
        </w:trPr>
        <w:tc>
          <w:tcPr>
            <w:tcW w:w="0" w:type="auto"/>
            <w:tcBorders>
              <w:top w:val="single" w:sz="4" w:space="0" w:color="auto"/>
              <w:left w:val="single" w:sz="4" w:space="0" w:color="auto"/>
              <w:bottom w:val="single" w:sz="4" w:space="0" w:color="auto"/>
              <w:right w:val="nil"/>
            </w:tcBorders>
            <w:noWrap/>
            <w:vAlign w:val="bottom"/>
          </w:tcPr>
          <w:p w14:paraId="165059B2" w14:textId="09DED705" w:rsidR="002879EE" w:rsidRPr="00227036" w:rsidRDefault="002879EE" w:rsidP="002879EE">
            <w:pPr>
              <w:spacing w:after="0" w:line="240" w:lineRule="auto"/>
              <w:jc w:val="center"/>
              <w:rPr>
                <w:rFonts w:ascii="Baloo Bhai" w:eastAsia="Times New Roman" w:hAnsi="Baloo Bhai" w:cs="Baloo Bhai"/>
                <w:sz w:val="14"/>
                <w:szCs w:val="12"/>
                <w:lang w:eastAsia="fr-FR"/>
              </w:rPr>
            </w:pPr>
            <w:proofErr w:type="gramStart"/>
            <w:r w:rsidRPr="00227036">
              <w:rPr>
                <w:rFonts w:ascii="Baloo Bhai" w:eastAsia="Times New Roman" w:hAnsi="Baloo Bhai" w:cs="Baloo Bhai"/>
                <w:sz w:val="14"/>
                <w:szCs w:val="12"/>
                <w:lang w:eastAsia="fr-FR"/>
              </w:rPr>
              <w:t>de</w:t>
            </w:r>
            <w:proofErr w:type="gramEnd"/>
            <w:r w:rsidRPr="00227036">
              <w:rPr>
                <w:rFonts w:ascii="Baloo Bhai" w:eastAsia="Times New Roman" w:hAnsi="Baloo Bhai" w:cs="Baloo Bhai"/>
                <w:sz w:val="14"/>
                <w:szCs w:val="12"/>
                <w:lang w:eastAsia="fr-FR"/>
              </w:rPr>
              <w:t xml:space="preserve"> 05 à 10 jours avant la date de départ:</w:t>
            </w:r>
          </w:p>
        </w:tc>
        <w:tc>
          <w:tcPr>
            <w:tcW w:w="0" w:type="auto"/>
            <w:tcBorders>
              <w:top w:val="nil"/>
              <w:left w:val="nil"/>
              <w:bottom w:val="single" w:sz="4" w:space="0" w:color="auto"/>
              <w:right w:val="single" w:sz="4" w:space="0" w:color="auto"/>
            </w:tcBorders>
            <w:noWrap/>
            <w:vAlign w:val="bottom"/>
          </w:tcPr>
          <w:p w14:paraId="238DCEEB" w14:textId="44EB9BDB"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50% du total ttc</w:t>
            </w:r>
          </w:p>
        </w:tc>
        <w:tc>
          <w:tcPr>
            <w:tcW w:w="0" w:type="auto"/>
            <w:tcBorders>
              <w:top w:val="single" w:sz="4" w:space="0" w:color="auto"/>
              <w:left w:val="single" w:sz="4" w:space="0" w:color="auto"/>
              <w:bottom w:val="single" w:sz="4" w:space="0" w:color="auto"/>
              <w:right w:val="nil"/>
            </w:tcBorders>
            <w:noWrap/>
            <w:vAlign w:val="bottom"/>
          </w:tcPr>
          <w:p w14:paraId="1247E245" w14:textId="77777777"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moins de 02 jours avant le départ:</w:t>
            </w:r>
          </w:p>
        </w:tc>
        <w:tc>
          <w:tcPr>
            <w:tcW w:w="0" w:type="auto"/>
            <w:tcBorders>
              <w:top w:val="nil"/>
              <w:left w:val="nil"/>
              <w:bottom w:val="single" w:sz="4" w:space="0" w:color="auto"/>
              <w:right w:val="single" w:sz="4" w:space="0" w:color="auto"/>
            </w:tcBorders>
            <w:noWrap/>
            <w:vAlign w:val="bottom"/>
          </w:tcPr>
          <w:p w14:paraId="6AC01CD2" w14:textId="77777777" w:rsidR="002879EE" w:rsidRPr="00227036" w:rsidRDefault="002879EE" w:rsidP="002879EE">
            <w:pPr>
              <w:spacing w:after="0" w:line="240" w:lineRule="auto"/>
              <w:jc w:val="center"/>
              <w:rPr>
                <w:rFonts w:ascii="Baloo Bhai" w:eastAsia="Times New Roman" w:hAnsi="Baloo Bhai" w:cs="Baloo Bhai"/>
                <w:sz w:val="14"/>
                <w:szCs w:val="12"/>
                <w:lang w:eastAsia="fr-FR"/>
              </w:rPr>
            </w:pPr>
            <w:r w:rsidRPr="00227036">
              <w:rPr>
                <w:rFonts w:ascii="Baloo Bhai" w:eastAsia="Times New Roman" w:hAnsi="Baloo Bhai" w:cs="Baloo Bhai"/>
                <w:sz w:val="14"/>
                <w:szCs w:val="12"/>
                <w:lang w:eastAsia="fr-FR"/>
              </w:rPr>
              <w:t>100% du total ttc</w:t>
            </w:r>
          </w:p>
        </w:tc>
      </w:tr>
    </w:tbl>
    <w:p w14:paraId="6BA992BD" w14:textId="77777777" w:rsidR="009230F0" w:rsidRPr="00227036" w:rsidRDefault="009230F0">
      <w:pPr>
        <w:rPr>
          <w:rFonts w:ascii="Baloo Bhai" w:hAnsi="Baloo Bhai" w:cs="Baloo Bhai"/>
          <w:sz w:val="20"/>
        </w:rPr>
      </w:pPr>
    </w:p>
    <w:sectPr w:rsidR="009230F0" w:rsidRPr="00227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oo Bhai">
    <w:panose1 w:val="03080902040302020200"/>
    <w:charset w:val="00"/>
    <w:family w:val="script"/>
    <w:pitch w:val="variable"/>
    <w:sig w:usb0="A0040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6C7"/>
    <w:multiLevelType w:val="hybridMultilevel"/>
    <w:tmpl w:val="E47C16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09"/>
    <w:rsid w:val="00025BC5"/>
    <w:rsid w:val="00227036"/>
    <w:rsid w:val="002879EE"/>
    <w:rsid w:val="006D40D3"/>
    <w:rsid w:val="007B1A37"/>
    <w:rsid w:val="009230F0"/>
    <w:rsid w:val="00B43609"/>
    <w:rsid w:val="00CB72EC"/>
    <w:rsid w:val="00CC72D7"/>
    <w:rsid w:val="00CC7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4E2E"/>
  <w15:chartTrackingRefBased/>
  <w15:docId w15:val="{4AA71942-F93E-46D2-AA35-B5B4F2C6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gabriel des bordes</dc:creator>
  <cp:keywords/>
  <dc:description/>
  <cp:lastModifiedBy>AIXPRIT</cp:lastModifiedBy>
  <cp:revision>4</cp:revision>
  <dcterms:created xsi:type="dcterms:W3CDTF">2023-05-04T11:24:00Z</dcterms:created>
  <dcterms:modified xsi:type="dcterms:W3CDTF">2024-03-07T13:39:00Z</dcterms:modified>
</cp:coreProperties>
</file>